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5AF35">
      <w:pPr>
        <w:spacing w:before="143" w:line="219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4"/>
          <w:sz w:val="44"/>
          <w:szCs w:val="44"/>
        </w:rPr>
        <w:t>准格尔旗能源局</w:t>
      </w:r>
    </w:p>
    <w:p w14:paraId="01A68574">
      <w:pPr>
        <w:spacing w:before="195" w:line="292" w:lineRule="auto"/>
        <w:ind w:left="1800" w:hanging="1800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3"/>
          <w:sz w:val="44"/>
          <w:szCs w:val="44"/>
        </w:rPr>
        <w:t>关于呈报《准格尔旗能源局2025年度能源行业</w:t>
      </w:r>
      <w:r>
        <w:rPr>
          <w:rFonts w:ascii="宋体" w:hAnsi="宋体" w:eastAsia="宋体" w:cs="宋体"/>
          <w:spacing w:val="18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1"/>
          <w:sz w:val="44"/>
          <w:szCs w:val="44"/>
        </w:rPr>
        <w:t>安全监督检查计划》的请示</w:t>
      </w:r>
    </w:p>
    <w:p w14:paraId="3C9462E8">
      <w:pPr>
        <w:pStyle w:val="2"/>
        <w:spacing w:line="271" w:lineRule="auto"/>
      </w:pPr>
    </w:p>
    <w:p w14:paraId="21478264">
      <w:pPr>
        <w:pStyle w:val="2"/>
        <w:spacing w:line="271" w:lineRule="auto"/>
      </w:pPr>
    </w:p>
    <w:p w14:paraId="7E8AFA7A">
      <w:pPr>
        <w:spacing w:before="98" w:line="222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准格尔旗人民政府：</w:t>
      </w:r>
    </w:p>
    <w:p w14:paraId="1F6BF904">
      <w:pPr>
        <w:spacing w:before="96" w:line="323" w:lineRule="auto"/>
        <w:ind w:right="22" w:firstLine="650"/>
        <w:jc w:val="both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根据《中华人民共和国安全生产法》第五十</w:t>
      </w:r>
      <w:r>
        <w:rPr>
          <w:rFonts w:ascii="仿宋" w:hAnsi="仿宋" w:eastAsia="仿宋" w:cs="仿宋"/>
          <w:spacing w:val="-5"/>
          <w:sz w:val="32"/>
          <w:szCs w:val="32"/>
        </w:rPr>
        <w:t>九条第二款“安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全生产监督管理部门应当按照分类分级监督管理的要求，制定安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全生产年度监督检查计划，并按照年度监督检查计划进行监督检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查”的规定，我局制定了《准格尔旗能源局2025年度能源行业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安全监督检查计划》。现随文上报，请审查批复。</w:t>
      </w:r>
    </w:p>
    <w:p w14:paraId="10492A67">
      <w:pPr>
        <w:spacing w:before="96" w:line="323" w:lineRule="auto"/>
        <w:ind w:right="22" w:firstLine="650"/>
        <w:jc w:val="both"/>
        <w:rPr>
          <w:rFonts w:ascii="仿宋" w:hAnsi="仿宋" w:eastAsia="仿宋" w:cs="仿宋"/>
          <w:spacing w:val="-10"/>
          <w:sz w:val="32"/>
          <w:szCs w:val="32"/>
        </w:rPr>
      </w:pPr>
    </w:p>
    <w:p w14:paraId="12425A2F">
      <w:pPr>
        <w:spacing w:before="96" w:line="323" w:lineRule="auto"/>
        <w:ind w:right="22" w:firstLine="6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附件：《准格尔旗能源局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2025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年度能源行业安全监督检查</w:t>
      </w:r>
    </w:p>
    <w:p w14:paraId="2920D8C9">
      <w:pPr>
        <w:spacing w:before="189" w:line="189" w:lineRule="auto"/>
        <w:ind w:left="1608" w:firstLine="312" w:firstLineChars="100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计划》</w:t>
      </w:r>
    </w:p>
    <w:p w14:paraId="0B13AB91">
      <w:pPr>
        <w:spacing w:before="189" w:line="189" w:lineRule="auto"/>
        <w:ind w:left="1608"/>
        <w:rPr>
          <w:rFonts w:ascii="仿宋" w:hAnsi="仿宋" w:eastAsia="仿宋" w:cs="仿宋"/>
          <w:spacing w:val="1"/>
          <w:sz w:val="31"/>
          <w:szCs w:val="31"/>
        </w:rPr>
      </w:pPr>
    </w:p>
    <w:p w14:paraId="0CBC84DD">
      <w:pPr>
        <w:spacing w:before="189" w:line="189" w:lineRule="auto"/>
        <w:ind w:left="1608"/>
        <w:rPr>
          <w:rFonts w:ascii="仿宋" w:hAnsi="仿宋" w:eastAsia="仿宋" w:cs="仿宋"/>
          <w:spacing w:val="1"/>
          <w:sz w:val="31"/>
          <w:szCs w:val="31"/>
        </w:rPr>
      </w:pPr>
    </w:p>
    <w:p w14:paraId="7DC3A614">
      <w:pPr>
        <w:spacing w:before="189" w:line="189" w:lineRule="auto"/>
        <w:ind w:left="1608"/>
        <w:jc w:val="center"/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 xml:space="preserve">                    准格尔旗能源局</w:t>
      </w:r>
    </w:p>
    <w:p w14:paraId="733435C5">
      <w:pPr>
        <w:spacing w:before="189" w:line="189" w:lineRule="auto"/>
        <w:ind w:left="1608"/>
        <w:jc w:val="center"/>
        <w:rPr>
          <w:rFonts w:hint="default" w:ascii="仿宋" w:hAnsi="仿宋" w:eastAsia="仿宋" w:cs="仿宋"/>
          <w:spacing w:val="1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 xml:space="preserve">                    2025年3月5日</w:t>
      </w:r>
    </w:p>
    <w:p w14:paraId="38939DCE">
      <w:pPr>
        <w:pStyle w:val="2"/>
        <w:spacing w:line="2381" w:lineRule="exac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</w:t>
      </w:r>
    </w:p>
    <w:p w14:paraId="7FEC6776">
      <w:pPr>
        <w:spacing w:before="3"/>
      </w:pPr>
    </w:p>
    <w:p w14:paraId="2CE482FB">
      <w:pPr>
        <w:spacing w:before="3"/>
      </w:pPr>
    </w:p>
    <w:p w14:paraId="5517BB58">
      <w:pPr>
        <w:spacing w:before="3"/>
      </w:pPr>
    </w:p>
    <w:p w14:paraId="4BECF211">
      <w:pPr>
        <w:spacing w:before="3"/>
      </w:pPr>
    </w:p>
    <w:p w14:paraId="40DE0624">
      <w:pPr>
        <w:spacing w:before="3"/>
      </w:pPr>
    </w:p>
    <w:p w14:paraId="61AAA725">
      <w:pPr>
        <w:spacing w:before="3"/>
      </w:pPr>
    </w:p>
    <w:p w14:paraId="60E431FF">
      <w:pPr>
        <w:pStyle w:val="2"/>
      </w:pPr>
      <w:bookmarkStart w:id="0" w:name="_GoBack"/>
      <w:bookmarkEnd w:id="0"/>
    </w:p>
    <w:sectPr>
      <w:footerReference r:id="rId5" w:type="default"/>
      <w:pgSz w:w="11906" w:h="16838"/>
      <w:pgMar w:top="1431" w:right="1447" w:bottom="1159" w:left="1593" w:header="0" w:footer="7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8D4E">
    <w:pPr>
      <w:spacing w:line="236" w:lineRule="auto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7"/>
        <w:sz w:val="28"/>
        <w:szCs w:val="28"/>
      </w:rPr>
      <w:t>-</w:t>
    </w:r>
    <w:r>
      <w:rPr>
        <w:rFonts w:ascii="仿宋" w:hAnsi="仿宋" w:eastAsia="仿宋" w:cs="仿宋"/>
        <w:spacing w:val="13"/>
        <w:sz w:val="28"/>
        <w:szCs w:val="28"/>
      </w:rPr>
      <w:t xml:space="preserve"> </w:t>
    </w:r>
    <w:r>
      <w:rPr>
        <w:rFonts w:ascii="仿宋" w:hAnsi="仿宋" w:eastAsia="仿宋" w:cs="仿宋"/>
        <w:spacing w:val="-7"/>
        <w:sz w:val="28"/>
        <w:szCs w:val="28"/>
      </w:rPr>
      <w:t>2</w:t>
    </w:r>
    <w:r>
      <w:rPr>
        <w:rFonts w:ascii="仿宋" w:hAnsi="仿宋" w:eastAsia="仿宋" w:cs="仿宋"/>
        <w:spacing w:val="8"/>
        <w:sz w:val="28"/>
        <w:szCs w:val="28"/>
      </w:rPr>
      <w:t xml:space="preserve"> </w:t>
    </w:r>
    <w:r>
      <w:rPr>
        <w:rFonts w:ascii="仿宋" w:hAnsi="仿宋" w:eastAsia="仿宋" w:cs="仿宋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19035FB"/>
    <w:rsid w:val="795112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245</Words>
  <Characters>260</Characters>
  <TotalTime>3</TotalTime>
  <ScaleCrop>false</ScaleCrop>
  <LinksUpToDate>false</LinksUpToDate>
  <CharactersWithSpaces>318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2025-12-01T11:16:00Z</dcterms:created>
  <dc:creator>政治办</dc:creator>
  <cp:lastModifiedBy>白云</cp:lastModifiedBy>
  <dcterms:modified xsi:type="dcterms:W3CDTF">2025-12-01T08:14:21Z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2025-12-01T11:16:21Z</vt:filetime>
  </property>
  <property fmtid="{D5CDD505-2E9C-101B-9397-08002B2CF9AE}" pid="4" name="UsrData">
    <vt:lpwstr>692d08830025b3001f110f8dwl</vt:lpwstr>
  </property>
  <property fmtid="{D5CDD505-2E9C-101B-9397-08002B2CF9AE}" pid="5" name="KSOTemplateDocerSaveRecord">
    <vt:lpwstr>eyJoZGlkIjoiMTJjNGI4ZTQxYzNiNjM4OTQ0ZTE2N2U1NzY4NDM4OTgiLCJ1c2VySWQiOiI1MDYzNzQ5NjMifQ==</vt:lpwstr>
  </property>
  <property fmtid="{D5CDD505-2E9C-101B-9397-08002B2CF9AE}" pid="6" name="KSOProductBuildVer">
    <vt:lpwstr>2052-12.1.0.23542</vt:lpwstr>
  </property>
  <property fmtid="{D5CDD505-2E9C-101B-9397-08002B2CF9AE}" pid="7" name="ICV">
    <vt:lpwstr>ABE291D7F44F4B9FA136B6A5D16F3073_13</vt:lpwstr>
  </property>
</Properties>
</file>