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E7A16C">
      <w:pPr>
        <w:pStyle w:val="2"/>
        <w:spacing w:line="246" w:lineRule="auto"/>
      </w:pPr>
    </w:p>
    <w:p w14:paraId="001E991A">
      <w:pPr>
        <w:pStyle w:val="2"/>
        <w:spacing w:line="263" w:lineRule="auto"/>
      </w:pPr>
    </w:p>
    <w:p w14:paraId="580777E8">
      <w:pPr>
        <w:pStyle w:val="2"/>
        <w:spacing w:line="264" w:lineRule="auto"/>
        <w:jc w:val="center"/>
      </w:pPr>
    </w:p>
    <w:p w14:paraId="15EB5BED">
      <w:pPr>
        <w:spacing w:before="143" w:line="287" w:lineRule="auto"/>
        <w:ind w:right="677"/>
        <w:jc w:val="center"/>
        <w:rPr>
          <w:rFonts w:ascii="宋体" w:hAnsi="宋体" w:eastAsia="宋体" w:cs="宋体"/>
          <w:sz w:val="44"/>
          <w:szCs w:val="44"/>
        </w:rPr>
      </w:pPr>
      <w:r>
        <w:rPr>
          <w:rFonts w:hint="eastAsia" w:ascii="宋体" w:hAnsi="宋体" w:eastAsia="宋体" w:cs="宋体"/>
          <w:b/>
          <w:bCs/>
          <w:spacing w:val="4"/>
          <w:sz w:val="44"/>
          <w:szCs w:val="44"/>
          <w:lang w:val="en-US" w:eastAsia="zh-CN"/>
        </w:rPr>
        <w:t xml:space="preserve"> </w:t>
      </w:r>
      <w:r>
        <w:rPr>
          <w:rFonts w:ascii="宋体" w:hAnsi="宋体" w:eastAsia="宋体" w:cs="宋体"/>
          <w:b/>
          <w:bCs/>
          <w:spacing w:val="4"/>
          <w:sz w:val="44"/>
          <w:szCs w:val="44"/>
        </w:rPr>
        <w:t>准格尔旗水利局关于开展2025年全旗</w:t>
      </w:r>
      <w:r>
        <w:rPr>
          <w:rFonts w:ascii="宋体" w:hAnsi="宋体" w:eastAsia="宋体" w:cs="宋体"/>
          <w:b/>
          <w:bCs/>
          <w:spacing w:val="-7"/>
          <w:sz w:val="44"/>
          <w:szCs w:val="44"/>
        </w:rPr>
        <w:t>项目涉水问题大排查大整治行动的通知</w:t>
      </w:r>
    </w:p>
    <w:p w14:paraId="21D7839A">
      <w:pPr>
        <w:pStyle w:val="2"/>
        <w:spacing w:line="259" w:lineRule="auto"/>
      </w:pPr>
    </w:p>
    <w:p w14:paraId="01441121">
      <w:pPr>
        <w:pStyle w:val="2"/>
        <w:spacing w:line="260" w:lineRule="auto"/>
      </w:pPr>
    </w:p>
    <w:p w14:paraId="431A2721">
      <w:pPr>
        <w:spacing w:before="105" w:line="222" w:lineRule="auto"/>
        <w:ind w:left="330"/>
        <w:rPr>
          <w:rFonts w:ascii="仿宋" w:hAnsi="仿宋" w:eastAsia="仿宋" w:cs="仿宋"/>
          <w:sz w:val="32"/>
          <w:szCs w:val="32"/>
        </w:rPr>
      </w:pPr>
      <w:r>
        <w:rPr>
          <w:rFonts w:ascii="仿宋" w:hAnsi="仿宋" w:eastAsia="仿宋" w:cs="仿宋"/>
          <w:spacing w:val="-6"/>
          <w:sz w:val="32"/>
          <w:szCs w:val="32"/>
        </w:rPr>
        <w:t>各有关企业、各相关部门：</w:t>
      </w:r>
    </w:p>
    <w:p w14:paraId="1E69A270">
      <w:pPr>
        <w:spacing w:before="315" w:line="350" w:lineRule="auto"/>
        <w:ind w:left="330" w:right="100" w:firstLine="659"/>
        <w:jc w:val="both"/>
        <w:rPr>
          <w:rFonts w:ascii="仿宋" w:hAnsi="仿宋" w:eastAsia="仿宋" w:cs="仿宋"/>
          <w:sz w:val="32"/>
          <w:szCs w:val="32"/>
        </w:rPr>
      </w:pPr>
      <w:r>
        <w:rPr>
          <w:rFonts w:ascii="仿宋" w:hAnsi="仿宋" w:eastAsia="仿宋" w:cs="仿宋"/>
          <w:spacing w:val="6"/>
          <w:sz w:val="32"/>
          <w:szCs w:val="32"/>
        </w:rPr>
        <w:t xml:space="preserve">为深入贯彻习近平生态文明思想，加强水生态系统执法与 保护，严格落实《中华人民共和国水法》《中华人民共和国水土保持 法》《中华人民共和国防洪法》《中华人民共和国黄河保护法》《中华人民共和国河道管理条例》《地下水管理条例》《节约用水 条例》等有关法律法规，按照《内蒙古自治区中央生态环境保护督察整改工作领导小组关于开展全区生态环境问题大排查大整改工作的通 知》(〔2025〕2号)和《鄂尔多斯市水利局关于开展生产建设项目和生产建设活动水土保持问题大排查大整治工作的通知》 (鄂水发〔2024〕322号)要求及上级水利部门相关会议精神， </w:t>
      </w:r>
      <w:r>
        <w:rPr>
          <w:rFonts w:ascii="仿宋" w:hAnsi="仿宋" w:eastAsia="仿宋" w:cs="仿宋"/>
          <w:spacing w:val="18"/>
          <w:sz w:val="32"/>
          <w:szCs w:val="32"/>
        </w:rPr>
        <w:t>准格尔旗水利局计划于2025年2月下旬开始，对全旗各类建</w:t>
      </w:r>
      <w:r>
        <w:rPr>
          <w:rFonts w:ascii="仿宋" w:hAnsi="仿宋" w:eastAsia="仿宋" w:cs="仿宋"/>
          <w:spacing w:val="17"/>
          <w:sz w:val="32"/>
          <w:szCs w:val="32"/>
        </w:rPr>
        <w:t xml:space="preserve"> </w:t>
      </w:r>
      <w:r>
        <w:rPr>
          <w:rFonts w:ascii="仿宋" w:hAnsi="仿宋" w:eastAsia="仿宋" w:cs="仿宋"/>
          <w:spacing w:val="13"/>
          <w:sz w:val="32"/>
          <w:szCs w:val="32"/>
        </w:rPr>
        <w:t>设项目涉水问题开展大排查大整治行动。通过排查整治，有 效预防和集中解决一批水利领域存在的违法违规问题，切实</w:t>
      </w:r>
      <w:r>
        <w:rPr>
          <w:rFonts w:ascii="仿宋" w:hAnsi="仿宋" w:eastAsia="仿宋" w:cs="仿宋"/>
          <w:spacing w:val="9"/>
          <w:sz w:val="32"/>
          <w:szCs w:val="32"/>
        </w:rPr>
        <w:t xml:space="preserve"> </w:t>
      </w:r>
      <w:r>
        <w:rPr>
          <w:rFonts w:ascii="仿宋" w:hAnsi="仿宋" w:eastAsia="仿宋" w:cs="仿宋"/>
          <w:spacing w:val="12"/>
          <w:sz w:val="32"/>
          <w:szCs w:val="32"/>
        </w:rPr>
        <w:t>规范各类项目依法取用水资源，依法预防和控制人为水土流</w:t>
      </w:r>
      <w:r>
        <w:rPr>
          <w:rFonts w:ascii="仿宋" w:hAnsi="仿宋" w:eastAsia="仿宋" w:cs="仿宋"/>
          <w:spacing w:val="4"/>
          <w:sz w:val="32"/>
          <w:szCs w:val="32"/>
        </w:rPr>
        <w:t xml:space="preserve">  </w:t>
      </w:r>
      <w:r>
        <w:rPr>
          <w:rFonts w:ascii="仿宋" w:hAnsi="仿宋" w:eastAsia="仿宋" w:cs="仿宋"/>
          <w:spacing w:val="13"/>
          <w:sz w:val="32"/>
          <w:szCs w:val="32"/>
        </w:rPr>
        <w:t>失，严格落实涉河项目的审批、建设与管理。现将排查整治</w:t>
      </w:r>
      <w:r>
        <w:rPr>
          <w:rFonts w:ascii="仿宋" w:hAnsi="仿宋" w:eastAsia="仿宋" w:cs="仿宋"/>
          <w:spacing w:val="2"/>
          <w:sz w:val="32"/>
          <w:szCs w:val="32"/>
        </w:rPr>
        <w:t xml:space="preserve"> </w:t>
      </w:r>
      <w:r>
        <w:rPr>
          <w:rFonts w:ascii="仿宋" w:hAnsi="仿宋" w:eastAsia="仿宋" w:cs="仿宋"/>
          <w:spacing w:val="-10"/>
          <w:sz w:val="32"/>
          <w:szCs w:val="32"/>
        </w:rPr>
        <w:t>行动有关事宜通知如下：</w:t>
      </w:r>
    </w:p>
    <w:p w14:paraId="326E91AA">
      <w:pPr>
        <w:spacing w:before="32" w:line="222" w:lineRule="auto"/>
        <w:ind w:left="660"/>
        <w:rPr>
          <w:rFonts w:ascii="仿宋" w:hAnsi="仿宋" w:eastAsia="仿宋" w:cs="仿宋"/>
          <w:sz w:val="32"/>
          <w:szCs w:val="32"/>
        </w:rPr>
      </w:pPr>
      <w:r>
        <w:rPr>
          <w:rFonts w:ascii="仿宋" w:hAnsi="仿宋" w:eastAsia="仿宋" w:cs="仿宋"/>
          <w:spacing w:val="4"/>
          <w:sz w:val="32"/>
          <w:szCs w:val="32"/>
        </w:rPr>
        <w:t>一、法律依据、排查范围及对象</w:t>
      </w:r>
    </w:p>
    <w:p w14:paraId="1A1C87E1">
      <w:pPr>
        <w:spacing w:before="157" w:line="322" w:lineRule="auto"/>
        <w:ind w:firstLine="660"/>
        <w:jc w:val="both"/>
        <w:rPr>
          <w:rFonts w:ascii="仿宋" w:hAnsi="仿宋" w:eastAsia="仿宋" w:cs="仿宋"/>
          <w:sz w:val="32"/>
          <w:szCs w:val="32"/>
        </w:rPr>
      </w:pPr>
      <w:r>
        <w:rPr>
          <w:rFonts w:ascii="仿宋" w:hAnsi="仿宋" w:eastAsia="仿宋" w:cs="仿宋"/>
          <w:spacing w:val="6"/>
          <w:sz w:val="32"/>
          <w:szCs w:val="32"/>
        </w:rPr>
        <w:t>按照《中华人民共和国水法》《中华人民共和国水土保持</w:t>
      </w:r>
      <w:r>
        <w:rPr>
          <w:rFonts w:ascii="仿宋" w:hAnsi="仿宋" w:eastAsia="仿宋" w:cs="仿宋"/>
          <w:spacing w:val="9"/>
          <w:sz w:val="32"/>
          <w:szCs w:val="32"/>
        </w:rPr>
        <w:t xml:space="preserve">  </w:t>
      </w:r>
      <w:r>
        <w:rPr>
          <w:rFonts w:ascii="仿宋" w:hAnsi="仿宋" w:eastAsia="仿宋" w:cs="仿宋"/>
          <w:sz w:val="32"/>
          <w:szCs w:val="32"/>
        </w:rPr>
        <w:t>法》《中华人民共和国防洪法》《中华人民共和国黄河保护法》</w:t>
      </w:r>
      <w:r>
        <w:rPr>
          <w:rFonts w:ascii="仿宋" w:hAnsi="仿宋" w:eastAsia="仿宋" w:cs="仿宋"/>
          <w:spacing w:val="9"/>
          <w:sz w:val="32"/>
          <w:szCs w:val="32"/>
        </w:rPr>
        <w:t xml:space="preserve"> </w:t>
      </w:r>
      <w:r>
        <w:rPr>
          <w:rFonts w:ascii="仿宋" w:hAnsi="仿宋" w:eastAsia="仿宋" w:cs="仿宋"/>
          <w:spacing w:val="6"/>
          <w:sz w:val="32"/>
          <w:szCs w:val="32"/>
        </w:rPr>
        <w:t>《中华人民共和国河道管理条例》《地下水管理条例》《节约</w:t>
      </w:r>
      <w:r>
        <w:rPr>
          <w:rFonts w:ascii="仿宋" w:hAnsi="仿宋" w:eastAsia="仿宋" w:cs="仿宋"/>
          <w:spacing w:val="3"/>
          <w:sz w:val="32"/>
          <w:szCs w:val="32"/>
        </w:rPr>
        <w:t xml:space="preserve">  </w:t>
      </w:r>
      <w:r>
        <w:rPr>
          <w:rFonts w:ascii="仿宋" w:hAnsi="仿宋" w:eastAsia="仿宋" w:cs="仿宋"/>
          <w:spacing w:val="7"/>
          <w:sz w:val="32"/>
          <w:szCs w:val="32"/>
        </w:rPr>
        <w:t>用水条例》等有关法律法规依法开展排查。排查范围为准格尔</w:t>
      </w:r>
      <w:r>
        <w:rPr>
          <w:rFonts w:ascii="仿宋" w:hAnsi="仿宋" w:eastAsia="仿宋" w:cs="仿宋"/>
          <w:spacing w:val="16"/>
          <w:sz w:val="32"/>
          <w:szCs w:val="32"/>
        </w:rPr>
        <w:t xml:space="preserve"> </w:t>
      </w:r>
      <w:r>
        <w:rPr>
          <w:rFonts w:ascii="仿宋" w:hAnsi="仿宋" w:eastAsia="仿宋" w:cs="仿宋"/>
          <w:spacing w:val="6"/>
          <w:sz w:val="32"/>
          <w:szCs w:val="32"/>
        </w:rPr>
        <w:t>旗境内。排查对象包括所有取用水户、所有进行人为地表</w:t>
      </w:r>
      <w:r>
        <w:rPr>
          <w:rFonts w:ascii="仿宋" w:hAnsi="仿宋" w:eastAsia="仿宋" w:cs="仿宋"/>
          <w:spacing w:val="5"/>
          <w:sz w:val="32"/>
          <w:szCs w:val="32"/>
        </w:rPr>
        <w:t>扰动</w:t>
      </w:r>
      <w:r>
        <w:rPr>
          <w:rFonts w:ascii="仿宋" w:hAnsi="仿宋" w:eastAsia="仿宋" w:cs="仿宋"/>
          <w:sz w:val="32"/>
          <w:szCs w:val="32"/>
        </w:rPr>
        <w:t xml:space="preserve">  </w:t>
      </w:r>
      <w:r>
        <w:rPr>
          <w:rFonts w:ascii="仿宋" w:hAnsi="仿宋" w:eastAsia="仿宋" w:cs="仿宋"/>
          <w:spacing w:val="5"/>
          <w:sz w:val="32"/>
          <w:szCs w:val="32"/>
        </w:rPr>
        <w:t>可能造成水土保持的生产建设项目及生产建设活动及涉及河道</w:t>
      </w:r>
      <w:r>
        <w:rPr>
          <w:rFonts w:ascii="仿宋" w:hAnsi="仿宋" w:eastAsia="仿宋" w:cs="仿宋"/>
          <w:spacing w:val="8"/>
          <w:sz w:val="32"/>
          <w:szCs w:val="32"/>
        </w:rPr>
        <w:t xml:space="preserve">  </w:t>
      </w:r>
      <w:r>
        <w:rPr>
          <w:rFonts w:ascii="仿宋" w:hAnsi="仿宋" w:eastAsia="仿宋" w:cs="仿宋"/>
          <w:sz w:val="32"/>
          <w:szCs w:val="32"/>
        </w:rPr>
        <w:t>内或临河、跨河、穿河建设施工的各类项目。</w:t>
      </w:r>
    </w:p>
    <w:p w14:paraId="0C548AA3">
      <w:pPr>
        <w:spacing w:line="222" w:lineRule="auto"/>
        <w:ind w:left="700"/>
        <w:rPr>
          <w:rFonts w:ascii="仿宋" w:hAnsi="仿宋" w:eastAsia="仿宋" w:cs="仿宋"/>
          <w:sz w:val="32"/>
          <w:szCs w:val="32"/>
        </w:rPr>
      </w:pPr>
      <w:r>
        <w:rPr>
          <w:rFonts w:ascii="仿宋" w:hAnsi="仿宋" w:eastAsia="仿宋" w:cs="仿宋"/>
          <w:spacing w:val="1"/>
          <w:sz w:val="32"/>
          <w:szCs w:val="32"/>
        </w:rPr>
        <w:t>二、排查内容及事项</w:t>
      </w:r>
    </w:p>
    <w:p w14:paraId="13D67615">
      <w:pPr>
        <w:spacing w:before="174" w:line="324" w:lineRule="auto"/>
        <w:ind w:right="110" w:firstLine="810"/>
        <w:jc w:val="both"/>
        <w:rPr>
          <w:rFonts w:ascii="仿宋" w:hAnsi="仿宋" w:eastAsia="仿宋" w:cs="仿宋"/>
          <w:sz w:val="32"/>
          <w:szCs w:val="32"/>
        </w:rPr>
      </w:pPr>
      <w:r>
        <w:rPr>
          <w:rFonts w:ascii="仿宋" w:hAnsi="仿宋" w:eastAsia="仿宋" w:cs="仿宋"/>
          <w:spacing w:val="14"/>
          <w:sz w:val="32"/>
          <w:szCs w:val="32"/>
        </w:rPr>
        <w:t>(一)项目取用水方面。以历年环保督察、各类生态环境</w:t>
      </w:r>
      <w:r>
        <w:rPr>
          <w:rFonts w:ascii="仿宋" w:hAnsi="仿宋" w:eastAsia="仿宋" w:cs="仿宋"/>
          <w:spacing w:val="18"/>
          <w:sz w:val="32"/>
          <w:szCs w:val="32"/>
        </w:rPr>
        <w:t xml:space="preserve"> </w:t>
      </w:r>
      <w:r>
        <w:rPr>
          <w:rFonts w:ascii="仿宋" w:hAnsi="仿宋" w:eastAsia="仿宋" w:cs="仿宋"/>
          <w:spacing w:val="5"/>
          <w:sz w:val="32"/>
          <w:szCs w:val="32"/>
        </w:rPr>
        <w:t>审计、季度水量核定、水资源取用水管理平台等反馈问题为导</w:t>
      </w:r>
      <w:r>
        <w:rPr>
          <w:rFonts w:ascii="仿宋" w:hAnsi="仿宋" w:eastAsia="仿宋" w:cs="仿宋"/>
          <w:spacing w:val="17"/>
          <w:sz w:val="32"/>
          <w:szCs w:val="32"/>
        </w:rPr>
        <w:t xml:space="preserve"> </w:t>
      </w:r>
      <w:r>
        <w:rPr>
          <w:rFonts w:ascii="仿宋" w:hAnsi="仿宋" w:eastAsia="仿宋" w:cs="仿宋"/>
          <w:spacing w:val="6"/>
          <w:sz w:val="32"/>
          <w:szCs w:val="32"/>
        </w:rPr>
        <w:t>向，重点对项目无证取水、超批复超计划超定额取水</w:t>
      </w:r>
      <w:r>
        <w:rPr>
          <w:rFonts w:ascii="仿宋" w:hAnsi="仿宋" w:eastAsia="仿宋" w:cs="仿宋"/>
          <w:spacing w:val="5"/>
          <w:sz w:val="32"/>
          <w:szCs w:val="32"/>
        </w:rPr>
        <w:t>、批用不</w:t>
      </w:r>
      <w:r>
        <w:rPr>
          <w:rFonts w:ascii="仿宋" w:hAnsi="仿宋" w:eastAsia="仿宋" w:cs="仿宋"/>
          <w:spacing w:val="6"/>
          <w:sz w:val="32"/>
          <w:szCs w:val="32"/>
        </w:rPr>
        <w:t>符、节水设施不落实、计量设施不运行、在线监测不上传等违</w:t>
      </w:r>
      <w:r>
        <w:rPr>
          <w:rFonts w:ascii="仿宋" w:hAnsi="仿宋" w:eastAsia="仿宋" w:cs="仿宋"/>
          <w:spacing w:val="10"/>
          <w:sz w:val="32"/>
          <w:szCs w:val="32"/>
        </w:rPr>
        <w:t xml:space="preserve"> </w:t>
      </w:r>
      <w:r>
        <w:rPr>
          <w:rFonts w:ascii="仿宋" w:hAnsi="仿宋" w:eastAsia="仿宋" w:cs="仿宋"/>
          <w:spacing w:val="-1"/>
          <w:sz w:val="32"/>
          <w:szCs w:val="32"/>
        </w:rPr>
        <w:t>法违规行为进行全面排查。</w:t>
      </w:r>
    </w:p>
    <w:p w14:paraId="7A463B81">
      <w:pPr>
        <w:spacing w:before="14" w:line="298" w:lineRule="auto"/>
        <w:ind w:right="1" w:firstLine="670"/>
        <w:rPr>
          <w:rFonts w:ascii="仿宋" w:hAnsi="仿宋" w:eastAsia="仿宋" w:cs="仿宋"/>
          <w:sz w:val="32"/>
          <w:szCs w:val="32"/>
        </w:rPr>
      </w:pPr>
      <w:r>
        <w:rPr>
          <w:rFonts w:ascii="仿宋" w:hAnsi="仿宋" w:eastAsia="仿宋" w:cs="仿宋"/>
          <w:spacing w:val="5"/>
          <w:sz w:val="32"/>
          <w:szCs w:val="32"/>
        </w:rPr>
        <w:t>(二)水土保持工作方面。重点检查项目的水土保持</w:t>
      </w:r>
      <w:r>
        <w:rPr>
          <w:rFonts w:ascii="仿宋" w:hAnsi="仿宋" w:eastAsia="仿宋" w:cs="仿宋"/>
          <w:spacing w:val="4"/>
          <w:sz w:val="32"/>
          <w:szCs w:val="32"/>
        </w:rPr>
        <w:t>方案编</w:t>
      </w:r>
      <w:r>
        <w:rPr>
          <w:rFonts w:ascii="仿宋" w:hAnsi="仿宋" w:eastAsia="仿宋" w:cs="仿宋"/>
          <w:sz w:val="32"/>
          <w:szCs w:val="32"/>
        </w:rPr>
        <w:t xml:space="preserve"> </w:t>
      </w:r>
      <w:r>
        <w:rPr>
          <w:rFonts w:ascii="仿宋" w:hAnsi="仿宋" w:eastAsia="仿宋" w:cs="仿宋"/>
          <w:spacing w:val="6"/>
          <w:sz w:val="32"/>
          <w:szCs w:val="32"/>
        </w:rPr>
        <w:t xml:space="preserve">报情况、方案变更报批情况，水土保持设计、水土保持防治措 </w:t>
      </w:r>
      <w:r>
        <w:rPr>
          <w:rFonts w:ascii="仿宋" w:hAnsi="仿宋" w:eastAsia="仿宋" w:cs="仿宋"/>
          <w:spacing w:val="7"/>
          <w:sz w:val="32"/>
          <w:szCs w:val="32"/>
        </w:rPr>
        <w:t>施、监测与监理落实情况，水土保持补偿费缴纳、水土保持设</w:t>
      </w:r>
      <w:r>
        <w:rPr>
          <w:rFonts w:ascii="仿宋" w:hAnsi="仿宋" w:eastAsia="仿宋" w:cs="仿宋"/>
          <w:spacing w:val="12"/>
          <w:sz w:val="32"/>
          <w:szCs w:val="32"/>
        </w:rPr>
        <w:t xml:space="preserve"> </w:t>
      </w:r>
      <w:r>
        <w:rPr>
          <w:rFonts w:ascii="仿宋" w:hAnsi="仿宋" w:eastAsia="仿宋" w:cs="仿宋"/>
          <w:spacing w:val="7"/>
          <w:sz w:val="32"/>
          <w:szCs w:val="32"/>
        </w:rPr>
        <w:t>施验收情况；排土场、排矸场、弃渣场高陡边</w:t>
      </w:r>
      <w:r>
        <w:rPr>
          <w:rFonts w:ascii="仿宋" w:hAnsi="仿宋" w:eastAsia="仿宋" w:cs="仿宋"/>
          <w:spacing w:val="6"/>
          <w:sz w:val="32"/>
          <w:szCs w:val="32"/>
        </w:rPr>
        <w:t>坡水土流失隐患</w:t>
      </w:r>
      <w:r>
        <w:rPr>
          <w:rFonts w:ascii="仿宋" w:hAnsi="仿宋" w:eastAsia="仿宋" w:cs="仿宋"/>
          <w:sz w:val="32"/>
          <w:szCs w:val="32"/>
        </w:rPr>
        <w:t xml:space="preserve"> </w:t>
      </w:r>
      <w:r>
        <w:rPr>
          <w:rFonts w:ascii="仿宋" w:hAnsi="仿宋" w:eastAsia="仿宋" w:cs="仿宋"/>
          <w:spacing w:val="2"/>
          <w:sz w:val="32"/>
          <w:szCs w:val="32"/>
        </w:rPr>
        <w:t>预防与治理情况；上级部门检查意见整改落实情况。</w:t>
      </w:r>
    </w:p>
    <w:p w14:paraId="7A611540">
      <w:pPr>
        <w:spacing w:before="216" w:line="298" w:lineRule="auto"/>
        <w:ind w:right="31" w:firstLine="670"/>
        <w:rPr>
          <w:rFonts w:ascii="仿宋" w:hAnsi="仿宋" w:eastAsia="仿宋" w:cs="仿宋"/>
          <w:sz w:val="32"/>
          <w:szCs w:val="32"/>
        </w:rPr>
      </w:pPr>
      <w:r>
        <w:rPr>
          <w:rFonts w:ascii="仿宋" w:hAnsi="仿宋" w:eastAsia="仿宋" w:cs="仿宋"/>
          <w:spacing w:val="2"/>
          <w:sz w:val="32"/>
          <w:szCs w:val="32"/>
        </w:rPr>
        <w:t>(三)涉河建设管理方面。重点检查各类项目河道内建设、</w:t>
      </w:r>
      <w:r>
        <w:rPr>
          <w:rFonts w:ascii="仿宋" w:hAnsi="仿宋" w:eastAsia="仿宋" w:cs="仿宋"/>
          <w:spacing w:val="6"/>
          <w:sz w:val="32"/>
          <w:szCs w:val="32"/>
        </w:rPr>
        <w:t xml:space="preserve"> 弃土弃渣，临河、跨河、穿河建设是否依法取得水利部门审核</w:t>
      </w:r>
      <w:r>
        <w:rPr>
          <w:rFonts w:ascii="仿宋" w:hAnsi="仿宋" w:eastAsia="仿宋" w:cs="仿宋"/>
          <w:spacing w:val="7"/>
          <w:sz w:val="32"/>
          <w:szCs w:val="32"/>
        </w:rPr>
        <w:t xml:space="preserve"> </w:t>
      </w:r>
      <w:r>
        <w:rPr>
          <w:rFonts w:ascii="仿宋" w:hAnsi="仿宋" w:eastAsia="仿宋" w:cs="仿宋"/>
          <w:spacing w:val="6"/>
          <w:sz w:val="32"/>
          <w:szCs w:val="32"/>
        </w:rPr>
        <w:t>审批手续；涉及编制洪水影响评价报告的项目，是否依法履行</w:t>
      </w:r>
      <w:r>
        <w:rPr>
          <w:rFonts w:ascii="仿宋" w:hAnsi="仿宋" w:eastAsia="仿宋" w:cs="仿宋"/>
          <w:spacing w:val="9"/>
          <w:sz w:val="32"/>
          <w:szCs w:val="32"/>
        </w:rPr>
        <w:t xml:space="preserve"> </w:t>
      </w:r>
      <w:r>
        <w:rPr>
          <w:rFonts w:ascii="仿宋" w:hAnsi="仿宋" w:eastAsia="仿宋" w:cs="仿宋"/>
          <w:spacing w:val="2"/>
          <w:sz w:val="32"/>
          <w:szCs w:val="32"/>
        </w:rPr>
        <w:t>报批手续，防洪设施是否落实、是否验收、是否正常运行。</w:t>
      </w:r>
    </w:p>
    <w:p w14:paraId="4A0E574C">
      <w:pPr>
        <w:spacing w:before="190" w:line="222" w:lineRule="auto"/>
        <w:ind w:left="670"/>
        <w:rPr>
          <w:rFonts w:ascii="仿宋" w:hAnsi="仿宋" w:eastAsia="仿宋" w:cs="仿宋"/>
          <w:sz w:val="32"/>
          <w:szCs w:val="32"/>
        </w:rPr>
      </w:pPr>
      <w:r>
        <w:rPr>
          <w:rFonts w:ascii="仿宋" w:hAnsi="仿宋" w:eastAsia="仿宋" w:cs="仿宋"/>
          <w:spacing w:val="3"/>
          <w:sz w:val="32"/>
          <w:szCs w:val="32"/>
        </w:rPr>
        <w:t>三、排查时间、方式及频次</w:t>
      </w:r>
    </w:p>
    <w:p w14:paraId="04E3AEB4">
      <w:pPr>
        <w:spacing w:before="174" w:line="323" w:lineRule="auto"/>
        <w:ind w:firstLine="670"/>
        <w:rPr>
          <w:rFonts w:ascii="仿宋" w:hAnsi="仿宋" w:eastAsia="仿宋" w:cs="仿宋"/>
          <w:sz w:val="32"/>
          <w:szCs w:val="32"/>
        </w:rPr>
      </w:pPr>
      <w:r>
        <w:rPr>
          <w:rFonts w:ascii="仿宋" w:hAnsi="仿宋" w:eastAsia="仿宋" w:cs="仿宋"/>
          <w:sz w:val="32"/>
          <w:szCs w:val="32"/>
        </w:rPr>
        <w:t>本次检查于2025年2月下旬开始，2025年12月底前结束。检</w:t>
      </w:r>
      <w:r>
        <w:rPr>
          <w:rFonts w:ascii="仿宋" w:hAnsi="仿宋" w:eastAsia="仿宋" w:cs="仿宋"/>
          <w:spacing w:val="12"/>
          <w:sz w:val="32"/>
          <w:szCs w:val="32"/>
        </w:rPr>
        <w:t xml:space="preserve"> </w:t>
      </w:r>
      <w:r>
        <w:rPr>
          <w:rFonts w:ascii="仿宋" w:hAnsi="仿宋" w:eastAsia="仿宋" w:cs="仿宋"/>
          <w:spacing w:val="19"/>
          <w:sz w:val="32"/>
          <w:szCs w:val="32"/>
        </w:rPr>
        <w:t>查频次按照每一个项目(或个人活动)一年内检查一次进行安</w:t>
      </w:r>
      <w:r>
        <w:rPr>
          <w:rFonts w:ascii="仿宋" w:hAnsi="仿宋" w:eastAsia="仿宋" w:cs="仿宋"/>
          <w:spacing w:val="7"/>
          <w:sz w:val="32"/>
          <w:szCs w:val="32"/>
        </w:rPr>
        <w:t xml:space="preserve"> </w:t>
      </w:r>
      <w:r>
        <w:rPr>
          <w:rFonts w:ascii="仿宋" w:hAnsi="仿宋" w:eastAsia="仿宋" w:cs="仿宋"/>
          <w:spacing w:val="5"/>
          <w:sz w:val="32"/>
          <w:szCs w:val="32"/>
        </w:rPr>
        <w:t>排。检查方式采取现场检查方式和非现场检查方</w:t>
      </w:r>
      <w:r>
        <w:rPr>
          <w:rFonts w:ascii="仿宋" w:hAnsi="仿宋" w:eastAsia="仿宋" w:cs="仿宋"/>
          <w:spacing w:val="4"/>
          <w:sz w:val="32"/>
          <w:szCs w:val="32"/>
        </w:rPr>
        <w:t>式结合进行。</w:t>
      </w:r>
      <w:r>
        <w:rPr>
          <w:rFonts w:ascii="仿宋" w:hAnsi="仿宋" w:eastAsia="仿宋" w:cs="仿宋"/>
          <w:sz w:val="32"/>
          <w:szCs w:val="32"/>
        </w:rPr>
        <w:t xml:space="preserve"> </w:t>
      </w:r>
      <w:r>
        <w:rPr>
          <w:rFonts w:ascii="仿宋" w:hAnsi="仿宋" w:eastAsia="仿宋" w:cs="仿宋"/>
          <w:spacing w:val="6"/>
          <w:sz w:val="32"/>
          <w:szCs w:val="32"/>
        </w:rPr>
        <w:t>检查期间，对检查对象建立取用水、水土保持、河道管理问题</w:t>
      </w:r>
      <w:r>
        <w:rPr>
          <w:rFonts w:ascii="仿宋" w:hAnsi="仿宋" w:eastAsia="仿宋" w:cs="仿宋"/>
          <w:spacing w:val="10"/>
          <w:sz w:val="32"/>
          <w:szCs w:val="32"/>
        </w:rPr>
        <w:t xml:space="preserve"> </w:t>
      </w:r>
      <w:r>
        <w:rPr>
          <w:rFonts w:ascii="仿宋" w:hAnsi="仿宋" w:eastAsia="仿宋" w:cs="仿宋"/>
          <w:spacing w:val="2"/>
          <w:sz w:val="32"/>
          <w:szCs w:val="32"/>
        </w:rPr>
        <w:t>清单，后期跟踪督办，及时完成整改销号。</w:t>
      </w:r>
    </w:p>
    <w:p w14:paraId="06C91227">
      <w:pPr>
        <w:spacing w:before="3" w:line="224" w:lineRule="auto"/>
        <w:ind w:left="670"/>
        <w:rPr>
          <w:rFonts w:ascii="仿宋" w:hAnsi="仿宋" w:eastAsia="仿宋" w:cs="仿宋"/>
          <w:sz w:val="32"/>
          <w:szCs w:val="32"/>
        </w:rPr>
      </w:pPr>
      <w:r>
        <w:rPr>
          <w:rFonts w:ascii="仿宋" w:hAnsi="仿宋" w:eastAsia="仿宋" w:cs="仿宋"/>
          <w:spacing w:val="-2"/>
          <w:sz w:val="32"/>
          <w:szCs w:val="32"/>
        </w:rPr>
        <w:t>四、组织领导</w:t>
      </w:r>
    </w:p>
    <w:p w14:paraId="3EF3A104">
      <w:pPr>
        <w:spacing w:before="167" w:line="317" w:lineRule="auto"/>
        <w:ind w:right="1" w:firstLine="670"/>
        <w:rPr>
          <w:rFonts w:ascii="仿宋" w:hAnsi="仿宋" w:eastAsia="仿宋" w:cs="仿宋"/>
          <w:sz w:val="32"/>
          <w:szCs w:val="32"/>
        </w:rPr>
      </w:pPr>
      <w:r>
        <w:rPr>
          <w:rFonts w:ascii="仿宋" w:hAnsi="仿宋" w:eastAsia="仿宋" w:cs="仿宋"/>
          <w:spacing w:val="7"/>
          <w:sz w:val="32"/>
          <w:szCs w:val="32"/>
        </w:rPr>
        <w:t>本次专项行动由旗水利局分管领导带队，由局法</w:t>
      </w:r>
      <w:r>
        <w:rPr>
          <w:rFonts w:ascii="仿宋" w:hAnsi="仿宋" w:eastAsia="仿宋" w:cs="仿宋"/>
          <w:spacing w:val="6"/>
          <w:sz w:val="32"/>
          <w:szCs w:val="32"/>
        </w:rPr>
        <w:t>制室、行</w:t>
      </w:r>
      <w:r>
        <w:rPr>
          <w:rFonts w:ascii="仿宋" w:hAnsi="仿宋" w:eastAsia="仿宋" w:cs="仿宋"/>
          <w:sz w:val="32"/>
          <w:szCs w:val="32"/>
        </w:rPr>
        <w:t xml:space="preserve"> </w:t>
      </w:r>
      <w:r>
        <w:rPr>
          <w:rFonts w:ascii="仿宋" w:hAnsi="仿宋" w:eastAsia="仿宋" w:cs="仿宋"/>
          <w:spacing w:val="4"/>
          <w:sz w:val="32"/>
          <w:szCs w:val="32"/>
        </w:rPr>
        <w:t>政执法和监督管理股、综合保障股执法人员组成专项检查组。</w:t>
      </w:r>
      <w:r>
        <w:rPr>
          <w:rFonts w:ascii="仿宋" w:hAnsi="仿宋" w:eastAsia="仿宋" w:cs="仿宋"/>
          <w:sz w:val="32"/>
          <w:szCs w:val="32"/>
        </w:rPr>
        <w:t xml:space="preserve"> </w:t>
      </w:r>
      <w:r>
        <w:rPr>
          <w:rFonts w:ascii="仿宋" w:hAnsi="仿宋" w:eastAsia="仿宋" w:cs="仿宋"/>
          <w:spacing w:val="2"/>
          <w:sz w:val="32"/>
          <w:szCs w:val="32"/>
        </w:rPr>
        <w:t>执法数据平台公司技术人员、各水务公司工作人员配合。</w:t>
      </w:r>
    </w:p>
    <w:p w14:paraId="26709A80">
      <w:pPr>
        <w:spacing w:before="24" w:line="222" w:lineRule="auto"/>
        <w:ind w:left="670"/>
      </w:pPr>
      <w:r>
        <w:rPr>
          <w:rFonts w:ascii="仿宋" w:hAnsi="仿宋" w:eastAsia="仿宋" w:cs="仿宋"/>
          <w:sz w:val="32"/>
          <w:szCs w:val="32"/>
        </w:rPr>
        <w:t>五、排查程序</w:t>
      </w:r>
    </w:p>
    <w:p w14:paraId="1F62B72E">
      <w:pPr>
        <w:spacing w:before="104" w:line="314" w:lineRule="auto"/>
        <w:ind w:firstLine="710"/>
        <w:rPr>
          <w:rFonts w:ascii="仿宋" w:hAnsi="仿宋" w:eastAsia="仿宋" w:cs="仿宋"/>
          <w:sz w:val="27"/>
          <w:szCs w:val="27"/>
        </w:rPr>
      </w:pPr>
      <w:r>
        <w:rPr>
          <w:rFonts w:ascii="仿宋" w:hAnsi="仿宋" w:eastAsia="仿宋" w:cs="仿宋"/>
          <w:spacing w:val="4"/>
          <w:sz w:val="32"/>
          <w:szCs w:val="32"/>
        </w:rPr>
        <w:t>(一)查阅资料。查阅水土保持、取用水和涉河建设管理相</w:t>
      </w:r>
      <w:r>
        <w:rPr>
          <w:rFonts w:ascii="仿宋" w:hAnsi="仿宋" w:eastAsia="仿宋" w:cs="仿宋"/>
          <w:spacing w:val="9"/>
          <w:sz w:val="32"/>
          <w:szCs w:val="32"/>
        </w:rPr>
        <w:t xml:space="preserve"> </w:t>
      </w:r>
      <w:r>
        <w:rPr>
          <w:rFonts w:ascii="仿宋" w:hAnsi="仿宋" w:eastAsia="仿宋" w:cs="仿宋"/>
          <w:spacing w:val="6"/>
          <w:sz w:val="32"/>
          <w:szCs w:val="32"/>
        </w:rPr>
        <w:t>关档案资料。具体查阅项目建设管理范围内所有单独立项的立</w:t>
      </w:r>
      <w:r>
        <w:rPr>
          <w:rFonts w:ascii="仿宋" w:hAnsi="仿宋" w:eastAsia="仿宋" w:cs="仿宋"/>
          <w:spacing w:val="11"/>
          <w:sz w:val="32"/>
          <w:szCs w:val="32"/>
        </w:rPr>
        <w:t xml:space="preserve"> </w:t>
      </w:r>
      <w:r>
        <w:rPr>
          <w:rFonts w:ascii="仿宋" w:hAnsi="仿宋" w:eastAsia="仿宋" w:cs="仿宋"/>
          <w:spacing w:val="6"/>
          <w:sz w:val="32"/>
          <w:szCs w:val="32"/>
        </w:rPr>
        <w:t>项文件；煤矿项目如涉及核增产能的，需提供煤矿产能核增文</w:t>
      </w:r>
      <w:r>
        <w:rPr>
          <w:rFonts w:ascii="仿宋" w:hAnsi="仿宋" w:eastAsia="仿宋" w:cs="仿宋"/>
          <w:spacing w:val="12"/>
          <w:sz w:val="32"/>
          <w:szCs w:val="32"/>
        </w:rPr>
        <w:t xml:space="preserve"> </w:t>
      </w:r>
      <w:r>
        <w:rPr>
          <w:rFonts w:ascii="仿宋" w:hAnsi="仿宋" w:eastAsia="仿宋" w:cs="仿宋"/>
          <w:spacing w:val="16"/>
          <w:sz w:val="32"/>
          <w:szCs w:val="32"/>
        </w:rPr>
        <w:t>件。</w:t>
      </w:r>
      <w:r>
        <w:rPr>
          <w:rFonts w:ascii="仿宋" w:hAnsi="仿宋" w:eastAsia="仿宋" w:cs="仿宋"/>
          <w:b/>
          <w:bCs/>
          <w:spacing w:val="16"/>
          <w:sz w:val="32"/>
          <w:szCs w:val="32"/>
        </w:rPr>
        <w:t>取用水方面，</w:t>
      </w:r>
      <w:r>
        <w:rPr>
          <w:rFonts w:ascii="仿宋" w:hAnsi="仿宋" w:eastAsia="仿宋" w:cs="仿宋"/>
          <w:spacing w:val="16"/>
          <w:sz w:val="32"/>
          <w:szCs w:val="32"/>
        </w:rPr>
        <w:t>提供取水许可文件(含建设期临时取</w:t>
      </w:r>
      <w:r>
        <w:rPr>
          <w:rFonts w:ascii="仿宋" w:hAnsi="仿宋" w:eastAsia="仿宋" w:cs="仿宋"/>
          <w:spacing w:val="15"/>
          <w:sz w:val="32"/>
          <w:szCs w:val="32"/>
        </w:rPr>
        <w:t>水)、</w:t>
      </w:r>
      <w:r>
        <w:rPr>
          <w:rFonts w:ascii="仿宋" w:hAnsi="仿宋" w:eastAsia="仿宋" w:cs="仿宋"/>
          <w:sz w:val="32"/>
          <w:szCs w:val="32"/>
        </w:rPr>
        <w:t xml:space="preserve"> </w:t>
      </w:r>
      <w:r>
        <w:rPr>
          <w:rFonts w:ascii="仿宋" w:hAnsi="仿宋" w:eastAsia="仿宋" w:cs="仿宋"/>
          <w:spacing w:val="7"/>
          <w:sz w:val="32"/>
          <w:szCs w:val="32"/>
        </w:rPr>
        <w:t>水资源论证报告、核验文件、取水许可证，计量设施校验合格</w:t>
      </w:r>
      <w:r>
        <w:rPr>
          <w:rFonts w:ascii="仿宋" w:hAnsi="仿宋" w:eastAsia="仿宋" w:cs="仿宋"/>
          <w:sz w:val="32"/>
          <w:szCs w:val="32"/>
        </w:rPr>
        <w:t xml:space="preserve"> 凭证，2023年1月至今的取水许可台账及与水务公司结算的水量</w:t>
      </w:r>
      <w:r>
        <w:rPr>
          <w:rFonts w:ascii="仿宋" w:hAnsi="仿宋" w:eastAsia="仿宋" w:cs="仿宋"/>
          <w:spacing w:val="17"/>
          <w:sz w:val="32"/>
          <w:szCs w:val="32"/>
        </w:rPr>
        <w:t xml:space="preserve"> </w:t>
      </w:r>
      <w:r>
        <w:rPr>
          <w:rFonts w:ascii="仿宋" w:hAnsi="仿宋" w:eastAsia="仿宋" w:cs="仿宋"/>
          <w:spacing w:val="6"/>
          <w:sz w:val="32"/>
          <w:szCs w:val="32"/>
        </w:rPr>
        <w:t>确认单、结算票据、水资源税申报材料、水资源税缴纳凭证等</w:t>
      </w:r>
      <w:r>
        <w:rPr>
          <w:rFonts w:ascii="仿宋" w:hAnsi="仿宋" w:eastAsia="仿宋" w:cs="仿宋"/>
          <w:spacing w:val="16"/>
          <w:sz w:val="32"/>
          <w:szCs w:val="32"/>
        </w:rPr>
        <w:t xml:space="preserve"> </w:t>
      </w:r>
      <w:r>
        <w:rPr>
          <w:rFonts w:ascii="仿宋" w:hAnsi="仿宋" w:eastAsia="仿宋" w:cs="仿宋"/>
          <w:spacing w:val="5"/>
          <w:sz w:val="32"/>
          <w:szCs w:val="32"/>
        </w:rPr>
        <w:t>相关材料。</w:t>
      </w:r>
      <w:r>
        <w:rPr>
          <w:rFonts w:ascii="仿宋" w:hAnsi="仿宋" w:eastAsia="仿宋" w:cs="仿宋"/>
          <w:b/>
          <w:bCs/>
          <w:spacing w:val="5"/>
          <w:sz w:val="32"/>
          <w:szCs w:val="32"/>
        </w:rPr>
        <w:t>水土保持方面，</w:t>
      </w:r>
      <w:r>
        <w:rPr>
          <w:rFonts w:ascii="仿宋" w:hAnsi="仿宋" w:eastAsia="仿宋" w:cs="仿宋"/>
          <w:spacing w:val="5"/>
          <w:sz w:val="32"/>
          <w:szCs w:val="32"/>
        </w:rPr>
        <w:t>提供项目水土保持方案报批稿及批</w:t>
      </w:r>
      <w:r>
        <w:rPr>
          <w:rFonts w:ascii="仿宋" w:hAnsi="仿宋" w:eastAsia="仿宋" w:cs="仿宋"/>
          <w:spacing w:val="10"/>
          <w:sz w:val="32"/>
          <w:szCs w:val="32"/>
        </w:rPr>
        <w:t xml:space="preserve"> </w:t>
      </w:r>
      <w:r>
        <w:rPr>
          <w:rFonts w:ascii="仿宋" w:hAnsi="仿宋" w:eastAsia="仿宋" w:cs="仿宋"/>
          <w:spacing w:val="18"/>
          <w:sz w:val="32"/>
          <w:szCs w:val="32"/>
        </w:rPr>
        <w:t>复文件(涉及变更的，需提供水保变更报批手续)、水土保持</w:t>
      </w:r>
      <w:r>
        <w:rPr>
          <w:rFonts w:ascii="仿宋" w:hAnsi="仿宋" w:eastAsia="仿宋" w:cs="仿宋"/>
          <w:spacing w:val="3"/>
          <w:sz w:val="32"/>
          <w:szCs w:val="32"/>
        </w:rPr>
        <w:t xml:space="preserve"> </w:t>
      </w:r>
      <w:r>
        <w:rPr>
          <w:rFonts w:ascii="仿宋" w:hAnsi="仿宋" w:eastAsia="仿宋" w:cs="仿宋"/>
          <w:spacing w:val="6"/>
          <w:sz w:val="32"/>
          <w:szCs w:val="32"/>
        </w:rPr>
        <w:t>后续设计、水土保持组织领导和管理制度文件，监理、监测记</w:t>
      </w:r>
      <w:r>
        <w:rPr>
          <w:rFonts w:ascii="仿宋" w:hAnsi="仿宋" w:eastAsia="仿宋" w:cs="仿宋"/>
          <w:spacing w:val="5"/>
          <w:sz w:val="32"/>
          <w:szCs w:val="32"/>
        </w:rPr>
        <w:t xml:space="preserve"> </w:t>
      </w:r>
      <w:r>
        <w:rPr>
          <w:rFonts w:ascii="仿宋" w:hAnsi="仿宋" w:eastAsia="仿宋" w:cs="仿宋"/>
          <w:spacing w:val="4"/>
          <w:sz w:val="32"/>
          <w:szCs w:val="32"/>
        </w:rPr>
        <w:t>录和报告、验收文件。</w:t>
      </w:r>
      <w:r>
        <w:rPr>
          <w:rFonts w:ascii="仿宋" w:hAnsi="仿宋" w:eastAsia="仿宋" w:cs="仿宋"/>
          <w:b/>
          <w:bCs/>
          <w:spacing w:val="4"/>
          <w:sz w:val="32"/>
          <w:szCs w:val="32"/>
        </w:rPr>
        <w:t>河道管理方面，</w:t>
      </w:r>
      <w:r>
        <w:rPr>
          <w:rFonts w:ascii="仿宋" w:hAnsi="仿宋" w:eastAsia="仿宋" w:cs="仿宋"/>
          <w:spacing w:val="4"/>
          <w:sz w:val="32"/>
          <w:szCs w:val="32"/>
        </w:rPr>
        <w:t xml:space="preserve">需提供涉河项目水利部 </w:t>
      </w:r>
      <w:r>
        <w:rPr>
          <w:rFonts w:ascii="仿宋" w:hAnsi="仿宋" w:eastAsia="仿宋" w:cs="仿宋"/>
          <w:spacing w:val="5"/>
          <w:sz w:val="32"/>
          <w:szCs w:val="32"/>
        </w:rPr>
        <w:t>门批准建设文件、防洪影响评价报告及批复文件、防洪设施验</w:t>
      </w:r>
      <w:r>
        <w:rPr>
          <w:rFonts w:ascii="仿宋" w:hAnsi="仿宋" w:eastAsia="仿宋" w:cs="仿宋"/>
          <w:spacing w:val="13"/>
          <w:sz w:val="32"/>
          <w:szCs w:val="32"/>
        </w:rPr>
        <w:t xml:space="preserve"> </w:t>
      </w:r>
      <w:r>
        <w:rPr>
          <w:rFonts w:ascii="仿宋" w:hAnsi="仿宋" w:eastAsia="仿宋" w:cs="仿宋"/>
          <w:spacing w:val="24"/>
          <w:sz w:val="27"/>
          <w:szCs w:val="27"/>
        </w:rPr>
        <w:t>收文件</w:t>
      </w:r>
      <w:r>
        <w:rPr>
          <w:rFonts w:ascii="仿宋" w:hAnsi="仿宋" w:eastAsia="仿宋" w:cs="仿宋"/>
          <w:spacing w:val="-71"/>
          <w:sz w:val="27"/>
          <w:szCs w:val="27"/>
        </w:rPr>
        <w:t xml:space="preserve"> </w:t>
      </w:r>
      <w:r>
        <w:rPr>
          <w:rFonts w:ascii="仿宋" w:hAnsi="仿宋" w:eastAsia="仿宋" w:cs="仿宋"/>
          <w:spacing w:val="24"/>
          <w:sz w:val="27"/>
          <w:szCs w:val="27"/>
        </w:rPr>
        <w:t>。</w:t>
      </w:r>
    </w:p>
    <w:p w14:paraId="52E16886">
      <w:pPr>
        <w:spacing w:before="263" w:line="289" w:lineRule="auto"/>
        <w:ind w:right="11" w:firstLine="710"/>
        <w:rPr>
          <w:rFonts w:ascii="仿宋" w:hAnsi="仿宋" w:eastAsia="仿宋" w:cs="仿宋"/>
          <w:sz w:val="32"/>
          <w:szCs w:val="32"/>
        </w:rPr>
      </w:pPr>
      <w:r>
        <w:rPr>
          <w:rFonts w:ascii="仿宋" w:hAnsi="仿宋" w:eastAsia="仿宋" w:cs="仿宋"/>
          <w:spacing w:val="4"/>
          <w:sz w:val="32"/>
          <w:szCs w:val="32"/>
        </w:rPr>
        <w:t>(二)现场检查。现场检查项目取用水实际情况、取水计量</w:t>
      </w:r>
      <w:r>
        <w:rPr>
          <w:rFonts w:ascii="仿宋" w:hAnsi="仿宋" w:eastAsia="仿宋" w:cs="仿宋"/>
          <w:spacing w:val="3"/>
          <w:sz w:val="32"/>
          <w:szCs w:val="32"/>
        </w:rPr>
        <w:t xml:space="preserve"> </w:t>
      </w:r>
      <w:r>
        <w:rPr>
          <w:rFonts w:ascii="仿宋" w:hAnsi="仿宋" w:eastAsia="仿宋" w:cs="仿宋"/>
          <w:spacing w:val="6"/>
          <w:sz w:val="32"/>
          <w:szCs w:val="32"/>
        </w:rPr>
        <w:t>及在线监测系统运行情况，水土保持方案落实情况，河道防洪</w:t>
      </w:r>
      <w:r>
        <w:rPr>
          <w:rFonts w:ascii="仿宋" w:hAnsi="仿宋" w:eastAsia="仿宋" w:cs="仿宋"/>
          <w:spacing w:val="7"/>
          <w:sz w:val="32"/>
          <w:szCs w:val="32"/>
        </w:rPr>
        <w:t xml:space="preserve"> </w:t>
      </w:r>
      <w:r>
        <w:rPr>
          <w:rFonts w:ascii="仿宋" w:hAnsi="仿宋" w:eastAsia="仿宋" w:cs="仿宋"/>
          <w:spacing w:val="-1"/>
          <w:sz w:val="32"/>
          <w:szCs w:val="32"/>
        </w:rPr>
        <w:t>设施建设、管护、运行情况等。</w:t>
      </w:r>
    </w:p>
    <w:p w14:paraId="1BB3C3A3">
      <w:pPr>
        <w:spacing w:before="163" w:line="297" w:lineRule="auto"/>
        <w:ind w:firstLine="710"/>
        <w:rPr>
          <w:rFonts w:ascii="仿宋" w:hAnsi="仿宋" w:eastAsia="仿宋" w:cs="仿宋"/>
          <w:sz w:val="32"/>
          <w:szCs w:val="32"/>
        </w:rPr>
      </w:pPr>
      <w:r>
        <w:rPr>
          <w:rFonts w:ascii="仿宋" w:hAnsi="仿宋" w:eastAsia="仿宋" w:cs="仿宋"/>
          <w:spacing w:val="4"/>
          <w:sz w:val="32"/>
          <w:szCs w:val="32"/>
        </w:rPr>
        <w:t>(三)召开会议。检查组召开会议通报检查结果，针对检查</w:t>
      </w:r>
      <w:r>
        <w:rPr>
          <w:rFonts w:ascii="仿宋" w:hAnsi="仿宋" w:eastAsia="仿宋" w:cs="仿宋"/>
          <w:spacing w:val="14"/>
          <w:sz w:val="32"/>
          <w:szCs w:val="32"/>
        </w:rPr>
        <w:t xml:space="preserve"> </w:t>
      </w:r>
      <w:r>
        <w:rPr>
          <w:rFonts w:ascii="仿宋" w:hAnsi="仿宋" w:eastAsia="仿宋" w:cs="仿宋"/>
          <w:spacing w:val="6"/>
          <w:sz w:val="32"/>
          <w:szCs w:val="32"/>
        </w:rPr>
        <w:t>中存在问题提出整改要求，形成整改意见，下发现场检查意见</w:t>
      </w:r>
      <w:r>
        <w:rPr>
          <w:rFonts w:ascii="仿宋" w:hAnsi="仿宋" w:eastAsia="仿宋" w:cs="仿宋"/>
          <w:spacing w:val="15"/>
          <w:sz w:val="32"/>
          <w:szCs w:val="32"/>
        </w:rPr>
        <w:t xml:space="preserve"> </w:t>
      </w:r>
      <w:r>
        <w:rPr>
          <w:rFonts w:ascii="仿宋" w:hAnsi="仿宋" w:eastAsia="仿宋" w:cs="仿宋"/>
          <w:spacing w:val="6"/>
          <w:sz w:val="32"/>
          <w:szCs w:val="32"/>
        </w:rPr>
        <w:t>书，要求企业按照意见书认真予以落实。对于涉嫌严重违法行</w:t>
      </w:r>
      <w:r>
        <w:rPr>
          <w:rFonts w:ascii="仿宋" w:hAnsi="仿宋" w:eastAsia="仿宋" w:cs="仿宋"/>
          <w:spacing w:val="9"/>
          <w:sz w:val="32"/>
          <w:szCs w:val="32"/>
        </w:rPr>
        <w:t xml:space="preserve"> </w:t>
      </w:r>
      <w:r>
        <w:rPr>
          <w:rFonts w:ascii="仿宋" w:hAnsi="仿宋" w:eastAsia="仿宋" w:cs="仿宋"/>
          <w:spacing w:val="1"/>
          <w:sz w:val="32"/>
          <w:szCs w:val="32"/>
        </w:rPr>
        <w:t>为的，现场进行立案，并转办办案小组跟进案件办理。</w:t>
      </w:r>
    </w:p>
    <w:p w14:paraId="7B79D81A">
      <w:pPr>
        <w:spacing w:before="193" w:line="220" w:lineRule="auto"/>
        <w:ind w:left="680"/>
      </w:pPr>
      <w:r>
        <w:rPr>
          <w:rFonts w:ascii="仿宋" w:hAnsi="仿宋" w:eastAsia="仿宋" w:cs="仿宋"/>
          <w:spacing w:val="4"/>
          <w:sz w:val="32"/>
          <w:szCs w:val="32"/>
        </w:rPr>
        <w:t>六、工作要求</w:t>
      </w:r>
    </w:p>
    <w:p w14:paraId="627F3AED">
      <w:pPr>
        <w:spacing w:before="104" w:line="323" w:lineRule="auto"/>
        <w:ind w:firstLine="649"/>
        <w:jc w:val="both"/>
        <w:rPr>
          <w:rFonts w:ascii="仿宋" w:hAnsi="仿宋" w:eastAsia="仿宋" w:cs="仿宋"/>
          <w:sz w:val="32"/>
          <w:szCs w:val="32"/>
        </w:rPr>
      </w:pPr>
      <w:r>
        <w:rPr>
          <w:rFonts w:ascii="仿宋" w:hAnsi="仿宋" w:eastAsia="仿宋" w:cs="仿宋"/>
          <w:spacing w:val="7"/>
          <w:sz w:val="32"/>
          <w:szCs w:val="32"/>
        </w:rPr>
        <w:t>本次大排查大整治行动旨在帮助企业梳理整改涉水领域存</w:t>
      </w:r>
      <w:r>
        <w:rPr>
          <w:rFonts w:ascii="仿宋" w:hAnsi="仿宋" w:eastAsia="仿宋" w:cs="仿宋"/>
          <w:spacing w:val="10"/>
          <w:sz w:val="32"/>
          <w:szCs w:val="32"/>
        </w:rPr>
        <w:t xml:space="preserve"> </w:t>
      </w:r>
      <w:r>
        <w:rPr>
          <w:rFonts w:ascii="仿宋" w:hAnsi="仿宋" w:eastAsia="仿宋" w:cs="仿宋"/>
          <w:spacing w:val="5"/>
          <w:sz w:val="32"/>
          <w:szCs w:val="32"/>
        </w:rPr>
        <w:t>在的问题，请各项目建设单位高度重视，对自身</w:t>
      </w:r>
      <w:r>
        <w:rPr>
          <w:rFonts w:ascii="仿宋" w:hAnsi="仿宋" w:eastAsia="仿宋" w:cs="仿宋"/>
          <w:spacing w:val="4"/>
          <w:sz w:val="32"/>
          <w:szCs w:val="32"/>
        </w:rPr>
        <w:t>存在的问题，</w:t>
      </w:r>
      <w:r>
        <w:rPr>
          <w:rFonts w:ascii="仿宋" w:hAnsi="仿宋" w:eastAsia="仿宋" w:cs="仿宋"/>
          <w:sz w:val="32"/>
          <w:szCs w:val="32"/>
        </w:rPr>
        <w:t xml:space="preserve"> </w:t>
      </w:r>
      <w:r>
        <w:rPr>
          <w:rFonts w:ascii="仿宋" w:hAnsi="仿宋" w:eastAsia="仿宋" w:cs="仿宋"/>
          <w:spacing w:val="7"/>
          <w:sz w:val="32"/>
          <w:szCs w:val="32"/>
        </w:rPr>
        <w:t>及时先行开展自查整改，同时按照本次行动要求准备相关检查</w:t>
      </w:r>
      <w:r>
        <w:rPr>
          <w:rFonts w:ascii="仿宋" w:hAnsi="仿宋" w:eastAsia="仿宋" w:cs="仿宋"/>
          <w:sz w:val="32"/>
          <w:szCs w:val="32"/>
        </w:rPr>
        <w:t xml:space="preserve"> </w:t>
      </w:r>
      <w:r>
        <w:rPr>
          <w:rFonts w:ascii="仿宋" w:hAnsi="仿宋" w:eastAsia="仿宋" w:cs="仿宋"/>
          <w:spacing w:val="7"/>
          <w:sz w:val="32"/>
          <w:szCs w:val="32"/>
        </w:rPr>
        <w:t>资料备查。检查组在开展检查过程中，要严格落实国务院办公</w:t>
      </w:r>
      <w:bookmarkStart w:id="0" w:name="_GoBack"/>
      <w:bookmarkEnd w:id="0"/>
      <w:r>
        <w:rPr>
          <w:rFonts w:ascii="仿宋" w:hAnsi="仿宋" w:eastAsia="仿宋" w:cs="仿宋"/>
          <w:spacing w:val="7"/>
          <w:sz w:val="32"/>
          <w:szCs w:val="32"/>
        </w:rPr>
        <w:t>厅涉企检查程序和各级党委关于廉洁自律的各项规定，坚持督</w:t>
      </w:r>
      <w:r>
        <w:rPr>
          <w:rFonts w:ascii="仿宋" w:hAnsi="仿宋" w:eastAsia="仿宋" w:cs="仿宋"/>
          <w:spacing w:val="1"/>
          <w:sz w:val="32"/>
          <w:szCs w:val="32"/>
        </w:rPr>
        <w:t xml:space="preserve"> </w:t>
      </w:r>
      <w:r>
        <w:rPr>
          <w:rFonts w:ascii="仿宋" w:hAnsi="仿宋" w:eastAsia="仿宋" w:cs="仿宋"/>
          <w:spacing w:val="7"/>
          <w:sz w:val="32"/>
          <w:szCs w:val="32"/>
        </w:rPr>
        <w:t>帮一体和“在执法中服务、在服务中执法”、综合查一次的工</w:t>
      </w:r>
      <w:r>
        <w:rPr>
          <w:rFonts w:ascii="仿宋" w:hAnsi="仿宋" w:eastAsia="仿宋" w:cs="仿宋"/>
          <w:sz w:val="32"/>
          <w:szCs w:val="32"/>
        </w:rPr>
        <w:t xml:space="preserve"> </w:t>
      </w:r>
      <w:r>
        <w:rPr>
          <w:rFonts w:ascii="仿宋" w:hAnsi="仿宋" w:eastAsia="仿宋" w:cs="仿宋"/>
          <w:spacing w:val="3"/>
          <w:sz w:val="32"/>
          <w:szCs w:val="32"/>
        </w:rPr>
        <w:t>作理念，切实帮助企业规范涉水生产建设经营活动。</w:t>
      </w:r>
    </w:p>
    <w:p w14:paraId="3917ED13">
      <w:pPr>
        <w:pStyle w:val="2"/>
        <w:spacing w:line="253" w:lineRule="auto"/>
      </w:pPr>
    </w:p>
    <w:p w14:paraId="1D72F370">
      <w:pPr>
        <w:pStyle w:val="2"/>
        <w:spacing w:line="253" w:lineRule="auto"/>
      </w:pPr>
    </w:p>
    <w:p w14:paraId="56BCC3D1">
      <w:pPr>
        <w:pStyle w:val="2"/>
        <w:spacing w:line="254" w:lineRule="auto"/>
      </w:pPr>
    </w:p>
    <w:p w14:paraId="6FD4A26E">
      <w:pPr>
        <w:pStyle w:val="2"/>
        <w:spacing w:line="254" w:lineRule="auto"/>
      </w:pPr>
    </w:p>
    <w:p w14:paraId="7E1BD19D">
      <w:pPr>
        <w:spacing w:before="104" w:line="222" w:lineRule="auto"/>
        <w:ind w:left="5550"/>
        <w:rPr>
          <w:rFonts w:ascii="仿宋" w:hAnsi="仿宋" w:eastAsia="仿宋" w:cs="仿宋"/>
          <w:sz w:val="32"/>
          <w:szCs w:val="32"/>
        </w:rPr>
      </w:pPr>
      <w:r>
        <w:rPr>
          <w:rFonts w:ascii="仿宋" w:hAnsi="仿宋" w:eastAsia="仿宋" w:cs="仿宋"/>
          <w:spacing w:val="4"/>
          <w:sz w:val="32"/>
          <w:szCs w:val="32"/>
        </w:rPr>
        <w:t>准格尔旗水利局</w:t>
      </w:r>
    </w:p>
    <w:p w14:paraId="5BE9C5D8">
      <w:pPr>
        <w:spacing w:before="263" w:line="222" w:lineRule="auto"/>
        <w:ind w:left="5630"/>
        <w:rPr>
          <w:rFonts w:ascii="仿宋" w:hAnsi="仿宋" w:eastAsia="仿宋" w:cs="仿宋"/>
          <w:sz w:val="27"/>
          <w:szCs w:val="27"/>
        </w:rPr>
      </w:pPr>
      <w:r>
        <w:rPr>
          <w:rFonts w:ascii="仿宋" w:hAnsi="仿宋" w:eastAsia="仿宋" w:cs="仿宋"/>
          <w:spacing w:val="37"/>
          <w:sz w:val="27"/>
          <w:szCs w:val="27"/>
        </w:rPr>
        <w:t>2025年2月21日</w:t>
      </w:r>
    </w:p>
    <w:p w14:paraId="1BF94AFC">
      <w:pPr>
        <w:pStyle w:val="2"/>
        <w:spacing w:line="243" w:lineRule="auto"/>
      </w:pPr>
    </w:p>
    <w:p w14:paraId="1763A273">
      <w:pPr>
        <w:pStyle w:val="2"/>
        <w:spacing w:line="243" w:lineRule="auto"/>
      </w:pPr>
    </w:p>
    <w:p w14:paraId="72AE1A1B">
      <w:pPr>
        <w:pStyle w:val="2"/>
        <w:spacing w:line="243" w:lineRule="auto"/>
      </w:pPr>
    </w:p>
    <w:p w14:paraId="401BFB9A">
      <w:pPr>
        <w:pStyle w:val="2"/>
        <w:spacing w:line="243" w:lineRule="auto"/>
      </w:pPr>
    </w:p>
    <w:p w14:paraId="4D0263A0">
      <w:pPr>
        <w:pStyle w:val="2"/>
        <w:spacing w:line="243" w:lineRule="auto"/>
      </w:pPr>
    </w:p>
    <w:p w14:paraId="3846FC83">
      <w:pPr>
        <w:pStyle w:val="2"/>
        <w:spacing w:line="243" w:lineRule="auto"/>
      </w:pPr>
    </w:p>
    <w:p w14:paraId="2172DE92">
      <w:pPr>
        <w:pStyle w:val="2"/>
        <w:spacing w:line="243" w:lineRule="auto"/>
      </w:pPr>
    </w:p>
    <w:p w14:paraId="5D56C9E1">
      <w:pPr>
        <w:pStyle w:val="2"/>
        <w:spacing w:line="243" w:lineRule="auto"/>
      </w:pPr>
    </w:p>
    <w:p w14:paraId="1AED7A95">
      <w:pPr>
        <w:pStyle w:val="2"/>
        <w:spacing w:line="243" w:lineRule="auto"/>
      </w:pPr>
    </w:p>
    <w:p w14:paraId="3B107767">
      <w:pPr>
        <w:pStyle w:val="2"/>
        <w:spacing w:line="243" w:lineRule="auto"/>
      </w:pPr>
    </w:p>
    <w:p w14:paraId="3426B334">
      <w:pPr>
        <w:pStyle w:val="2"/>
        <w:spacing w:line="243" w:lineRule="auto"/>
      </w:pPr>
    </w:p>
    <w:p w14:paraId="19267876">
      <w:pPr>
        <w:spacing w:before="88" w:line="229" w:lineRule="auto"/>
        <w:rPr>
          <w:rFonts w:ascii="仿宋" w:hAnsi="仿宋" w:eastAsia="仿宋" w:cs="仿宋"/>
          <w:sz w:val="27"/>
          <w:szCs w:val="27"/>
        </w:rPr>
      </w:pPr>
    </w:p>
    <w:sectPr>
      <w:pgSz w:w="11900" w:h="16940"/>
      <w:pgMar w:top="1439" w:right="1513" w:bottom="1474" w:left="1549"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480C5C1A"/>
    <w:rsid w:val="5CEC3D3A"/>
    <w:rsid w:val="62265237"/>
    <w:rsid w:val="7C8B3B3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1919</Words>
  <Characters>1947</Characters>
  <TotalTime>2</TotalTime>
  <ScaleCrop>false</ScaleCrop>
  <LinksUpToDate>false</LinksUpToDate>
  <CharactersWithSpaces>2010</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2025-12-01T15:50:00Z</dcterms:created>
  <dc:creator>Administrator</dc:creator>
  <cp:lastModifiedBy>WPS_1535080285</cp:lastModifiedBy>
  <dcterms:modified xsi:type="dcterms:W3CDTF">2026-06-29T08:58:08Z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2025-12-01T15:50:53Z</vt:filetime>
  </property>
  <property fmtid="{D5CDD505-2E9C-101B-9397-08002B2CF9AE}" pid="4" name="UsrData">
    <vt:lpwstr>692d48d8ac2b00001f53fa7bwl</vt:lpwstr>
  </property>
  <property fmtid="{D5CDD505-2E9C-101B-9397-08002B2CF9AE}" pid="5" name="KSOTemplateDocerSaveRecord">
    <vt:lpwstr>eyJoZGlkIjoiMTk2OTI4YmMxMzc2MjEzYjIzZmVmZjM5OTliMjZkZjEiLCJ1c2VySWQiOiIzOTczOTY3MjYifQ==</vt:lpwstr>
  </property>
  <property fmtid="{D5CDD505-2E9C-101B-9397-08002B2CF9AE}" pid="6" name="KSOProductBuildVer">
    <vt:lpwstr>2052-12.1.0.26895</vt:lpwstr>
  </property>
  <property fmtid="{D5CDD505-2E9C-101B-9397-08002B2CF9AE}" pid="7" name="ICV">
    <vt:lpwstr>D0DFCB3908D440B0BE5A2A4B68233F4B_12</vt:lpwstr>
  </property>
</Properties>
</file>